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5F864">
      <w:pPr>
        <w:pStyle w:val="2"/>
        <w:jc w:val="center"/>
      </w:pPr>
      <w:bookmarkStart w:id="0" w:name="_GoBack"/>
      <w:bookmarkEnd w:id="0"/>
      <w:r>
        <w:t>工程建设行业招投标文件（示例）</w:t>
      </w:r>
    </w:p>
    <w:p w14:paraId="0A1AECC5">
      <w:pPr>
        <w:pStyle w:val="3"/>
      </w:pPr>
      <w:r>
        <w:t>第一章 投标邀请书</w:t>
      </w:r>
    </w:p>
    <w:p w14:paraId="31D4066A">
      <w:r>
        <w:t>致：[投标人全称]</w:t>
      </w:r>
    </w:p>
    <w:p w14:paraId="7766ABC6">
      <w:r>
        <w:t>根据[项目批准文号]（如：发改审批〔2023〕123号）批准，我单位[招标人全称]（统一社会信用代码：[代码]）就[项目名称]（项目编号：[编号]）进行公开招标。现邀请贵单位参与投标，项目概况如下：</w:t>
      </w:r>
    </w:p>
    <w:p w14:paraId="38F610D2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项目地点</w:t>
      </w:r>
      <w:r>
        <w:t>：[具体地址，如：XX省XX市XX区XX路与XX路交汇处]</w:t>
      </w:r>
    </w:p>
    <w:p w14:paraId="715EB04D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建设内容</w:t>
      </w:r>
      <w:r>
        <w:t>：[如：新建办公楼1栋，建筑面积5000㎡，框架结构，地上5层、地下1层；配套建设道路、绿化、给排水、电气等附属工程]</w:t>
      </w:r>
    </w:p>
    <w:p w14:paraId="37DC58D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招标范围</w:t>
      </w:r>
      <w:r>
        <w:t>：[如：施工图纸范围内的土建工程、给排水工程、电气工程、消防工程、暖通工程等（具体以工程量清单为准）]</w:t>
      </w:r>
    </w:p>
    <w:p w14:paraId="3539908D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工期要求</w:t>
      </w:r>
      <w:r>
        <w:t>：[如：365日历天，计划开工日期：2024年3月1日，计划竣工日期：2025年2月28日]</w:t>
      </w:r>
    </w:p>
    <w:p w14:paraId="0A9E395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资金来源</w:t>
      </w:r>
      <w:r>
        <w:t>：[如：自筹资金，资金已落实]</w:t>
      </w:r>
    </w:p>
    <w:p w14:paraId="37DE0E26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质量要求</w:t>
      </w:r>
      <w:r>
        <w:t>：[如：符合国家《建筑工程施工质量验收统一标准》（GB50300-2013）及行业相关规范，达到合格标准]</w:t>
      </w:r>
    </w:p>
    <w:p w14:paraId="204D5EC6">
      <w:r>
        <w:t>请贵单位于[日期]至[日期]（每日9:00-17:00，节假日除外）到[地点，如：XX市公共资源交易中心二楼招标文件发售处]购买招标文件，售价人民币[金额]元（售后不退，支持现金或银行转账）。投标文件递交截止时间为[日期]14:00（北京时间），递交地点为[具体地址，如：XX市公共资源交易中心开标室（3楼302室）]，逾期送达或不符合规定的文件将被拒收。</w:t>
      </w:r>
    </w:p>
    <w:p w14:paraId="3500DA30">
      <w:r>
        <w:rPr>
          <w:b/>
        </w:rPr>
        <w:t>招标人</w:t>
      </w:r>
      <w:r>
        <w:t>：[单位全称，如：XX市城市建设投资发展集团有限公司]</w:t>
      </w:r>
    </w:p>
    <w:p w14:paraId="6D83FA84">
      <w:r>
        <w:rPr>
          <w:b/>
        </w:rPr>
        <w:t>联系人</w:t>
      </w:r>
      <w:r>
        <w:t>：[姓名，如：张三]</w:t>
      </w:r>
    </w:p>
    <w:p w14:paraId="54505CAD">
      <w:r>
        <w:rPr>
          <w:b/>
        </w:rPr>
        <w:t>联系电话</w:t>
      </w:r>
      <w:r>
        <w:t>：[号码，如：0531-8888XXXX]</w:t>
      </w:r>
    </w:p>
    <w:p w14:paraId="3468CC1E">
      <w:r>
        <w:rPr>
          <w:b/>
        </w:rPr>
        <w:t>电子邮箱</w:t>
      </w:r>
      <w:r>
        <w:t>：[邮箱，如：xxx@xxct.com]</w:t>
      </w:r>
    </w:p>
    <w:p w14:paraId="62798D95">
      <w:r>
        <w:rPr>
          <w:b/>
        </w:rPr>
        <w:t>日期</w:t>
      </w:r>
      <w:r>
        <w:t>：[年/月/日，如：2023年12月15日]</w:t>
      </w:r>
    </w:p>
    <w:p w14:paraId="543E5FD7">
      <w:pPr>
        <w:pStyle w:val="3"/>
      </w:pPr>
      <w:r>
        <w:t>第二章 投标人须知</w:t>
      </w:r>
    </w:p>
    <w:p w14:paraId="73669AE0">
      <w:pPr>
        <w:pStyle w:val="4"/>
      </w:pPr>
      <w:r>
        <w:t>一、总则</w:t>
      </w:r>
    </w:p>
    <w:p w14:paraId="594B6399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项目概况</w:t>
      </w:r>
      <w:r>
        <w:t>：本招标项目为[项目名称]，建设规模[具体规模，如：总建筑面积5000㎡，其中地上4000㎡、地下1000㎡]，招标方式为公开招标。</w:t>
      </w:r>
    </w:p>
    <w:p w14:paraId="200D7E38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资金来源与落实情况</w:t>
      </w:r>
      <w:r>
        <w:t>：资金来源为[自筹资金/财政拨款/银行贷款等]，已落实[金额]元。</w:t>
      </w:r>
    </w:p>
    <w:p w14:paraId="59AB4124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招标范围</w:t>
      </w:r>
      <w:r>
        <w:t>：详见第一章“招标范围”条款。</w:t>
      </w:r>
    </w:p>
    <w:p w14:paraId="097DE242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投标人资格要求</w:t>
      </w:r>
      <w:r>
        <w:t>：</w:t>
      </w:r>
    </w:p>
    <w:p w14:paraId="46EBF53B">
      <w:pPr>
        <w:spacing w:before="0" w:beforeAutospacing="1" w:after="0" w:afterAutospacing="1"/>
        <w:ind w:left="720"/>
      </w:pPr>
      <w:r>
        <w:t>（1）具有独立法人资格，持有有效的营业执照（副本复印件加盖公章）；</w:t>
      </w:r>
    </w:p>
    <w:p w14:paraId="4B39FD1F">
      <w:pPr>
        <w:spacing w:before="0" w:beforeAutospacing="1" w:after="0" w:afterAutospacing="1"/>
        <w:ind w:left="720"/>
      </w:pPr>
      <w:r>
        <w:t>（2）具备[如：建筑工程施工总承包三级及以上]资质，提供资质证书（副本复印件加盖公章）；</w:t>
      </w:r>
    </w:p>
    <w:p w14:paraId="7E9D7D7D">
      <w:pPr>
        <w:spacing w:before="0" w:beforeAutospacing="1" w:after="0" w:afterAutospacing="1"/>
        <w:ind w:left="720"/>
      </w:pPr>
      <w:r>
        <w:t>（3）具有有效的安全生产许可证（副本复印件加盖公章）；</w:t>
      </w:r>
    </w:p>
    <w:p w14:paraId="0FFEAF93">
      <w:pPr>
        <w:spacing w:before="0" w:beforeAutospacing="1" w:after="0" w:afterAutospacing="1"/>
        <w:ind w:left="720"/>
      </w:pPr>
      <w:r>
        <w:t>（4）拟派项目经理须具备[如：建筑工程专业二级及以上注册建造师]资格，提供注册证书、安全生产考核合格证（B证）及社保缴纳证明（近6个月）；</w:t>
      </w:r>
    </w:p>
    <w:p w14:paraId="4AD1E39E">
      <w:pPr>
        <w:spacing w:before="0" w:beforeAutospacing="1" w:after="0" w:afterAutospacing="1"/>
        <w:ind w:left="720"/>
      </w:pPr>
      <w:r>
        <w:t>（5）近3年（2020年1月1日至投标截止日）完成过至少1个类似项目业绩（类似项目指：建筑面积≥4000㎡的公共建筑项目），需提供合同协议书、竣工验收证明材料（复印件加盖公章）；</w:t>
      </w:r>
    </w:p>
    <w:p w14:paraId="51E3E6E4">
      <w:pPr>
        <w:spacing w:before="0" w:beforeAutospacing="1" w:after="0" w:afterAutospacing="1"/>
        <w:ind w:left="720"/>
      </w:pPr>
      <w:r>
        <w:t>（6）未被“信用中国”网站（www.creditchina.gov.cn）列入失信被执行人名单（提供查询截图）；</w:t>
      </w:r>
    </w:p>
    <w:p w14:paraId="394D43E5">
      <w:pPr>
        <w:spacing w:before="0" w:beforeAutospacing="1" w:after="0" w:afterAutospacing="1"/>
        <w:ind w:left="720"/>
      </w:pPr>
      <w:r>
        <w:t>（7）本次招标不接受联合体投标。</w:t>
      </w:r>
    </w:p>
    <w:p w14:paraId="5957DE22">
      <w:pPr>
        <w:pStyle w:val="4"/>
      </w:pPr>
      <w:r>
        <w:t>二、招标文件</w:t>
      </w:r>
    </w:p>
    <w:p w14:paraId="61F50D03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rPr>
          <w:b/>
        </w:rPr>
        <w:t>招标文件组成</w:t>
      </w:r>
      <w:r>
        <w:t>：包括投标邀请书、投标人须知、评标办法、合同条款及格式、工程量清单、图纸、技术标准和要求等。</w:t>
      </w:r>
    </w:p>
    <w:p w14:paraId="6BAC2D6E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rPr>
          <w:b/>
        </w:rPr>
        <w:t>招标文件的澄清与修改</w:t>
      </w:r>
      <w:r>
        <w:t>：投标人如对招标文件有疑问，应在投标截止时间15日前以书面形式提出，招标人将在3日内以书面形式答复所有购买招标文件的投标人。</w:t>
      </w:r>
    </w:p>
    <w:p w14:paraId="739B16E3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rPr>
          <w:b/>
        </w:rPr>
        <w:t>投标费用</w:t>
      </w:r>
      <w:r>
        <w:t>：投标人自行承担参与投标的一切费用。</w:t>
      </w:r>
    </w:p>
    <w:p w14:paraId="65344638">
      <w:pPr>
        <w:pStyle w:val="4"/>
      </w:pPr>
      <w:r>
        <w:t>三、投标文件</w:t>
      </w:r>
    </w:p>
    <w:p w14:paraId="06576E14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组成</w:t>
      </w:r>
      <w:r>
        <w:t>：</w:t>
      </w:r>
    </w:p>
    <w:p w14:paraId="408C3A35">
      <w:pPr>
        <w:spacing w:before="0" w:beforeAutospacing="1" w:after="0" w:afterAutospacing="1"/>
        <w:ind w:left="720"/>
      </w:pPr>
      <w:r>
        <w:t>（1）</w:t>
      </w:r>
      <w:r>
        <w:rPr>
          <w:b/>
        </w:rPr>
        <w:t>商务部分</w:t>
      </w:r>
      <w:r>
        <w:t>：投标函、投标报价表、法定代表人身份证明或授权委托书、投标保证金缴纳凭证、资格证明文件（营业执照、资质证书、安全生产许可证等）、项目经理资料、业绩证明材料等；</w:t>
      </w:r>
    </w:p>
    <w:p w14:paraId="53133C3B">
      <w:pPr>
        <w:spacing w:before="0" w:beforeAutospacing="1" w:after="0" w:afterAutospacing="1"/>
        <w:ind w:left="720"/>
      </w:pPr>
      <w:r>
        <w:t>（2）</w:t>
      </w:r>
      <w:r>
        <w:rPr>
          <w:b/>
        </w:rPr>
        <w:t>技术部分</w:t>
      </w:r>
      <w:r>
        <w:t>：施工组织设计（包括施工方案、进度计划、质量安全保证措施、劳动力及材料设备计划等）、项目管理机构设置、技术负责人简历等；</w:t>
      </w:r>
    </w:p>
    <w:p w14:paraId="72A64378">
      <w:pPr>
        <w:spacing w:before="0" w:beforeAutospacing="1" w:after="0" w:afterAutospacing="1"/>
        <w:ind w:left="720"/>
      </w:pPr>
      <w:r>
        <w:t>（3）</w:t>
      </w:r>
      <w:r>
        <w:rPr>
          <w:b/>
        </w:rPr>
        <w:t>其他部分</w:t>
      </w:r>
      <w:r>
        <w:t>：投标人认为需要补充的其他材料。</w:t>
      </w:r>
    </w:p>
    <w:p w14:paraId="34DF6B0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编制要求</w:t>
      </w:r>
      <w:r>
        <w:t>：</w:t>
      </w:r>
    </w:p>
    <w:p w14:paraId="111693D0">
      <w:pPr>
        <w:spacing w:before="0" w:beforeAutospacing="1" w:after="0" w:afterAutospacing="1"/>
        <w:ind w:left="720"/>
      </w:pPr>
      <w:r>
        <w:t>（1）投标文件应按招标文件提供的格式填写，未提供的格式可自行设计，但内容需完整；</w:t>
      </w:r>
    </w:p>
    <w:p w14:paraId="678531E6">
      <w:pPr>
        <w:spacing w:before="0" w:beforeAutospacing="1" w:after="0" w:afterAutospacing="1"/>
        <w:ind w:left="720"/>
      </w:pPr>
      <w:r>
        <w:t>（2）投标文件需用A4纸打印或复印，装订成册（正本1份、副本4份），电子版（U盘）1份；</w:t>
      </w:r>
    </w:p>
    <w:p w14:paraId="1156B371">
      <w:pPr>
        <w:spacing w:before="0" w:beforeAutospacing="1" w:after="0" w:afterAutospacing="1"/>
        <w:ind w:left="720"/>
      </w:pPr>
      <w:r>
        <w:t>（3）投标文件封面需加盖投标人公章，法定代表人或授权代表签字，正本与副本不一致时以正本为准。</w:t>
      </w:r>
    </w:p>
    <w:p w14:paraId="1BC3B359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投标有效期</w:t>
      </w:r>
      <w:r>
        <w:t>：自投标人提交投标文件截止之日起计算90天。</w:t>
      </w:r>
    </w:p>
    <w:p w14:paraId="4576FF3F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投标保证金</w:t>
      </w:r>
      <w:r>
        <w:t>：</w:t>
      </w:r>
    </w:p>
    <w:p w14:paraId="0180FC0C">
      <w:pPr>
        <w:spacing w:before="0" w:beforeAutospacing="1" w:after="0" w:afterAutospacing="1"/>
        <w:ind w:left="720"/>
      </w:pPr>
      <w:r>
        <w:t>（1）金额：人民币[金额]元（大写：[大写金额]）；</w:t>
      </w:r>
    </w:p>
    <w:p w14:paraId="20AEB9C8">
      <w:pPr>
        <w:spacing w:before="0" w:beforeAutospacing="1" w:after="0" w:afterAutospacing="1"/>
        <w:ind w:left="720"/>
      </w:pPr>
      <w:r>
        <w:t>（2）形式：银行保函或银行转账（从投标人基本账户转出）；</w:t>
      </w:r>
    </w:p>
    <w:p w14:paraId="31FE074C">
      <w:pPr>
        <w:spacing w:before="0" w:beforeAutospacing="1" w:after="0" w:afterAutospacing="1"/>
        <w:ind w:left="720"/>
      </w:pPr>
      <w:r>
        <w:t>（3）提交时间：投标截止时间前，随投标文件一并提交；</w:t>
      </w:r>
    </w:p>
    <w:p w14:paraId="0EFA950D">
      <w:pPr>
        <w:spacing w:before="0" w:beforeAutospacing="1" w:after="0" w:afterAutospacing="1"/>
        <w:ind w:left="720"/>
      </w:pPr>
      <w:r>
        <w:t>（4）退还：未中标人的投标保证金在中标通知书发出后5个工作日内无息退还，中标人的投标保证金在签订合同后5个工作日内无息退还。</w:t>
      </w:r>
    </w:p>
    <w:p w14:paraId="175962B8">
      <w:pPr>
        <w:pStyle w:val="4"/>
      </w:pPr>
      <w:r>
        <w:t>四、开标与评标</w:t>
      </w:r>
    </w:p>
    <w:p w14:paraId="61D34F58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开标时间</w:t>
      </w:r>
      <w:r>
        <w:t>：[日期]14:30（北京时间），地点：[具体地址，如：XX市公共资源交易中心开标室（3楼302室）]。</w:t>
      </w:r>
    </w:p>
    <w:p w14:paraId="1E400505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开标程序</w:t>
      </w:r>
      <w:r>
        <w:t>：</w:t>
      </w:r>
    </w:p>
    <w:p w14:paraId="17433451">
      <w:pPr>
        <w:spacing w:before="0" w:beforeAutospacing="1" w:after="0" w:afterAutospacing="1"/>
        <w:ind w:left="720"/>
      </w:pPr>
      <w:r>
        <w:t>（1）主持人宣布开标纪律；</w:t>
      </w:r>
    </w:p>
    <w:p w14:paraId="2310B743">
      <w:pPr>
        <w:spacing w:before="0" w:beforeAutospacing="1" w:after="0" w:afterAutospacing="1"/>
        <w:ind w:left="720"/>
      </w:pPr>
      <w:r>
        <w:t>（2）公布在投标截止时间前递交投标文件的投标人名单；</w:t>
      </w:r>
    </w:p>
    <w:p w14:paraId="3BD36FF7">
      <w:pPr>
        <w:spacing w:before="0" w:beforeAutospacing="1" w:after="0" w:afterAutospacing="1"/>
        <w:ind w:left="720"/>
      </w:pPr>
      <w:r>
        <w:t>（3）检查投标文件的密封情况；</w:t>
      </w:r>
    </w:p>
    <w:p w14:paraId="797960CE">
      <w:pPr>
        <w:spacing w:before="0" w:beforeAutospacing="1" w:after="0" w:afterAutospacing="1"/>
        <w:ind w:left="720"/>
      </w:pPr>
      <w:r>
        <w:t>（4）按投标文件递交顺序当众拆封，宣读投标人名称、投标报价、工期、质量目标等主要内容；</w:t>
      </w:r>
    </w:p>
    <w:p w14:paraId="05B79B94">
      <w:pPr>
        <w:spacing w:before="0" w:beforeAutospacing="1" w:after="0" w:afterAutospacing="1"/>
        <w:ind w:left="720"/>
      </w:pPr>
      <w:r>
        <w:t>（5）投标人代表、招标人代表、记录人等在开标记录上签字确认。</w:t>
      </w:r>
    </w:p>
    <w:p w14:paraId="233EB9BD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评标委员会</w:t>
      </w:r>
      <w:r>
        <w:t>：由招标人依法组建，成员人数为5人及以上单数，其中技术、经济专家不少于成员总数的2/3。</w:t>
      </w:r>
    </w:p>
    <w:p w14:paraId="0FB49318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评标方法</w:t>
      </w:r>
      <w:r>
        <w:t>：采用综合评估法，评分因素及分值如下：</w:t>
      </w:r>
    </w:p>
    <w:p w14:paraId="783241CE">
      <w:pPr>
        <w:pStyle w:val="3"/>
      </w:pPr>
      <w:r>
        <w:t>第三章 评标办法（综合评估法）</w:t>
      </w: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868D9D"/>
    <w:multiLevelType w:val="singleLevel"/>
    <w:tmpl w:val="84868D9D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B6443A36"/>
    <w:multiLevelType w:val="singleLevel"/>
    <w:tmpl w:val="B6443A3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DA63A672"/>
    <w:multiLevelType w:val="singleLevel"/>
    <w:tmpl w:val="DA63A67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3">
    <w:nsid w:val="DE3A65B2"/>
    <w:multiLevelType w:val="singleLevel"/>
    <w:tmpl w:val="DE3A65B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">
    <w:nsid w:val="359FF45E"/>
    <w:multiLevelType w:val="singleLevel"/>
    <w:tmpl w:val="359FF45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653FE9"/>
    <w:rsid w:val="750C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1983</Words>
  <Characters>2115</Characters>
  <TotalTime>0</TotalTime>
  <ScaleCrop>false</ScaleCrop>
  <LinksUpToDate>false</LinksUpToDate>
  <CharactersWithSpaces>2118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2022-10-07T13:20:35Z</dcterms:created>
  <dc:creator>None</dc:creator>
  <cp:lastModifiedBy>None</cp:lastModifiedBy>
  <dcterms:modified xsi:type="dcterms:W3CDTF">2022-10-07T13:20:35Z</dcterms:modified>
  <dc:description>None</dc:description>
  <dc:title>None</dc:title>
  <dc:subject>None</dc:subject>
  <cp:category>None</cp:category>
  <cp:keywords>None</cp:keywords>
  <cp:contentStatus>None</cp:contentStatus>
  <dc:identifier>None</dc:identifier>
  <dc:language>None</dc:language>
  <cp:version>None</cp:version>
  <cp:lastPrinted>2022-10-07T13:20:35Z</cp:lastPrint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8FD6F63A96744A328A8E0D613E411210_13</vt:lpwstr>
  </property>
</Properties>
</file>