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r>
        <w:t>招投标电子化最新趋势</w:t>
      </w:r>
    </w:p>
    <w:p>
      <w:r>
        <w:t># 招投标电子化最新趋势
## 1. 招投标电子化概述
### 1.1 招投标电子化的定义
招投标电子化是指利用现代信息技术，将传统的招投标流程（包括招标、投标、开标、评标、定标等环节）转化为电子形式，实现招投标活动的全程在线化、数字化和智能化。它是招投标行业发展的必然趋势，也是提高招投标效率、降低成本、增强透明度的重要手段。
### 1.2 招投标电子化的核心要素
- **电子平台**：提供招投标活动的在线操作环境，包括招标公告发布、招标文件下载、投标文件上传、在线开标评标等功能
- **电子文档**：将传统纸质文档转化为电子格式，包括电子招标文件、电子投标文件、电子合同等
- **电子签名**：确保电子文档的真实性、完整性和不可否认性
- **电子支付**：实现投标保证金、工程款等资金的在线支付和管理
- **电子监管**：对招投标活动进行在线监督和管理，确保其合法合规
### 1.3 招投标电子化的重要意义
- **提高效率**：减少了传统招投标过程中的纸质文件处理、邮寄等环节，大大缩短了招投标周期
- **降低成本**：节约了纸张、印刷、邮寄等费用，降低了招投标参与各方的成本
- **增强透明度**：招投标全过程在线化，所有操作可追溯，减少了暗箱操作的可能性
- **提升公正性**：电子评标系统自动计算评分，减少了人为因素的影响
- **便于监管**：监管部门可以实时监控招投标活动，及时发现和处理违法违规行为
- **促进创新**：推动招投标行业的技术创新和管理创新
## 2. 国内外招投标电子化发展现状
### 2.1 国际发展现状
- **美国**：建立了完善的电子招投标体系，联邦政府和州政府都有自己的电子招投标平台，如联邦政府的FedBizOpps平台
- **欧盟**：推出了电子公共采购指令，要求成员国实现公共采购的电子化，建立了欧洲电子采购门户
- **韩国**：建立了政府采购电子化系统，实现了从招标到合同履行的全流程电子化
- **新加坡**：推行"电子政府行动计划"，实现了政府采购的全程电子化，效率大幅提高
### 2.2 国内发展现状
- **政策支持**：国家出台了一系列政策支持招投标电子化，如《电子招标投标办法》、《"互联网+"招标采购行动方案（2017-2019年）》等
- **平台建设**：建立了全国公共资源交易平台体系，实现了省、市、县三级平台的互联互通
- **应用范围**：电子招投标已经广泛应用于工程建设、货物采购、服务采购等领域
- **技术创新**：大数据、人工智能、区块链等新技术在招投标电子化中的应用不断深入
### 2.3 国内主要电子招投标平台
- **全国公共资源交易平台**：由国家发改委牵头建设，实现了全国公共资源交易的统一管理和监督
- **各省市公共资源交易平台**：如北京市公共资源交易服务平台、上海市公共资源交易中心等
- **企业电子采购平台**：如中国石化电子商务平台、中国石油电子招标投标交易平台等
- **第三方电子招投标平台**：如中招联合招标采购平台、国信招标集团电子招投标平台等
## 3. 招投标电子化的核心技术
### 3.1 云计算技术
- **弹性计算**：根据招投标活动的需求，灵活调整计算资源，提高资源利用率
- **分布式存储**：将招投标数据分散存储在多个节点上，提高数据的安全性和可靠性
- **云服务**：提供基础设施即服务（IaaS）、平台即服务（PaaS）、软件即服务（SaaS）等多种服务模式，降低了用户的技术门槛和成本
### 3.2 大数据技术
- **数据采集**：收集招投标活动中的各类数据，包括招标公告、投标文件、评标结果等
- **数据分析**：对采集的数据进行分析，识别招投标活动中的异常行为，如围标、串标等
- **数据挖掘**：挖掘数据中的价值信息，为招投标决策提供支持
- **数据可视化**：将复杂的数据以直观的方式呈现，便于用户理解和使用
### 3.3 人工智能（AI）技术
- **智能推荐**：根据用户的历史行为和偏好，推荐相关的招标项目或供应商
- **智能审核**：自动审核投标文件的完整性和响应性，提高审核效率
- **智能评标**：辅助评标专家进行评标，如自动计算评分、识别异常报价等
- **智能预测**：预测招投标活动的趋势和结果，为决策提供支持
### 3.4 区块链技术
- **去中心化**：实现招投标数据的分布式存储，避免单点故障
- **不可篡改**：确保招投标数据的真实性和完整性，防止数据被篡改
- **智能合约**：自动执行合同条款，如根据中标结果自动生成中标通知书
- **透明性**：所有节点都可以查看区块链上的数据，提高了招投标活动的透明度
### 3.5 电子签名和加密技术
- **电子签名**：确保电子文档的真实性、完整性和不可否认性，符合《电子签名法》的要求
- **加密技术**：对招投标数据进行加密，保护数据的安全性和隐私性
- **数字证书**：用于验证用户身份，确保只有授权用户才能访问系统
## 4. 招投标电子化的最新趋势
### 4.1 全流程电子化
- **从部分环节电子化向全流程电子化转变**：传统的电子招投标可能只涉及某几个环节，如招标公告发布、投标文件上传等，而现在越来越多的招投标活动实现了从项目立项到合同履行的全流程电子化
- **跨平台互联互通**：不同电子招投标平台之间实现了互联互通，用户可以在一个平台上访问多个平台的资源
- **移动端应用**：推出了招投标移动应用，用户可以通过手机、平板电脑等移动设备进行招投标操作，提高了便利性
### 4.2 智能化水平提升
- **AI技术深度应用**：人工智能技术在招投标电子化中的应用不断深入，如智能推荐、智能审核、智能评标等，提高了招投标活动的智能化水平
- **机器学习算法优化**：不断优化机器学习算法，提高对异常行为的识别准确率和效率
- **自然语言处理**：应用自然语言处理技术，自动分析招标文件和投标文件的内容，提取关键信息
### 4.3 区块链技术应用加速
- **区块链技术试点项目增多**：越来越多的地区和企业开始试点区块链技术在招投标中的应用，如深圳、杭州等城市的公共资源交易平台
- **区块链联盟建设**：建立了招投标区块链联盟，促进区块链技术在招投标行业的应用和推广
- **智能合约落地**：智能合约在招投标中的应用不断落地，如自动生成中标通知书、自动执行合同条款等
### 4.4 大数据分析能力增强
- **数据共享机制完善**：建立了招投标数据共享机制，实现了不同部门、不同平台之间的数据共享
- **分析模型优化**：不断优化数据分析模型，提高对招投标活动的分析能力和预测能力
- **可视化技术升级**：数据可视化技术不断升级，提供了更加直观、丰富的数据展示方式
### 4.5 安全防护体系加强
- **多层次安全防护**：建立了包括网络安全、数据安全、应用安全等在内的多层次安全防护体系
- **安全标准完善**：不断完善招投标电子化的安全标准和规范，确保系统的安全性
- **安全审计加强**：加强了对招投标电子化系统的安全审计，及时发现和处理安全隐患
### 4.6 国际化发展趋势
- **国际电子招投标平台建设**：建立了面向国际的电子招投标平台，吸引国际投标人参与国内招投标活动
- **国际规则接轨**：电子招投标系统的设计和运行逐步与国际规则接轨，如采用国际标准的电子文档格式、电子签名等
- **跨境电子招投标**：实现了跨境招投标活动的在线化，如中国企业通过电子平台参与国际招投标项目
## 5. 招投标电子化带来的机遇和挑战
### 5.1 机遇
#### 5.1.1 对招标人的机遇
- **提高采购效率**：减少了采购周期，提高了采购效率
- **降低采购成本**：节约了采购过程中的各项费用
- **扩大供应商范围**：通过电子平台可以吸引更多的潜在供应商参与投标
- **提高采购质量**：通过电子评标系统可以更加客观、公正地评价供应商，提高采购质量
#### 5.1.2 对投标人的机遇
- **降低投标成本**：减少了投标文件的编制、印刷、邮寄等费用
- **提高投标效率**：可以在线完成投标文件的编制和提交，提高了投标效率
- **扩大投标范围**：可以通过电子平台参与更多地区、更多行业的招投标项目
- **增加中标机会**：电子招投标平台的透明度更高，减少了暗箱操作，增加了中小投标人的中标机会
#### 5.1.3 对监管部门的机遇
- **提高监管效率**：可以实时监控招投标活动，及时发现和处理违法违规行为
- **增强监管能力**：通过大数据分析等技术，可以更加全面、深入地了解招投标活动的情况
- **提高监管透明度**：监管过程公开透明，接受社会监督
### 5.2 挑战
#### 5.2.1 技术挑战
- **技术更新换代快**：信息技术发展迅速，需要不断更新和升级电子招投标系统
- **系统集成难度大**：电子招投标系统需要与其他系统（如财务系统、ERP系统等）进行集成，集成难度较大
- **安全风险高**：电子招投标系统涉及大量敏感数据，安全风险较高，需要加强安全防护
#### 5.2.2 法律和政策挑战
- **法律法规滞后**：现有的法律法规可能无法完全适应电子招投标的发展，需要不断完善
- **标准不统一**：不同地区、不同平台的电子招投标标准不统一，影响了互联互通
- **跨境法律问题**：跨境电子招投标涉及不同国家的法律，存在法律适用问题
#### 5.2.3 管理和运营挑战
- **人员素质要求高**：电子招投标系统的管理和运营需要具备信息技术和招投标专业知识的复合型人才
- **运营成本高**：电子招投标系统的建设、维护和升级需要大量资金投入
- **用户习惯转变**：传统的招投标方式已经深入人心，用户需要时间适应电子招投标方式
## 5.3 社会和文化挑战
- **信任问题**：部分用户对电子招投标系统的安全性和可靠性存在疑虑，需要建立信任机制
- **数字鸿沟**：部分地区和企业的信息化水平较低，无法有效参与电子招投标活动
- **文化差异**：不同地区和企业的文化差异可能影响电子招投标的推广和应用
## 6. 招投标电子化的未来展望
### 6.1 技术发展趋势
- **AI技术将成为核心驱动力**：人工智能技术将在招投标电子化中发挥越来越重要的作用，如智能评标、智能预测等
- **区块链技术将得到广泛应用**：区块链技术将解决电子招投标中的信任问题，提高招投标活动的透明度和公正性
- **5G技术将加速推广**：5G技术的普及将提高电子招投标系统的传输速度和稳定性，支持更多的应用场景
- **边缘计算将增强系统性能**：边缘计算技术将减少数据传输延迟，提高系统的响应速度和处理能力
### 6.2 应用场景拓展
- **从传统领域向新兴领域拓展**：电子招投标将从工程建设、货物采购等传统领域向数字经济、人工智能等新兴领域拓展
- **从国内向国际拓展**：跨境电子招投标将成为重要的应用场景，促进国际经济合作和贸易发展
- **从政府采购向企业采购拓展**：越来越多的企业将采用电子招投标方式进行采购，提高采购效率和质量
### 6.3 生态系统完善
- **形成完整的产业链**：围绕电子招投标形成了包括平台建设、技术服务、咨询服务等在内的完整产业链
- **建立健全的标准体系**：制定了统一的电子招投标标准和规范，促进了不同平台之间的互联互通
- **完善的监管机制**：建立了包括政府监管、行业自律、社会监督在内的完善的监管机制
### 6.4 模式创新
- **共享经济模式应用**：将共享经济模式应用于招投标领域，如共享评标专家、共享供应商资源等
- **平台经济模式发展**：电子招投标平台将向平台经济模式发展，提供更多的增值服务
- **区块链+招投标模式创新**：探索区块链技术与招投标的深度融合，创新招投标模式
## 7. 促进招投标电子化发展的建议
### 7.1 政府层面
1. **完善法律法规**：
   - 修订和完善《招标投标法》、《电子签名法》等相关法律法规，适应电子招投标的发展需求
   - 制定统一的电子招投标标准和规范，促进不同平台之间的互联互通
   - 出台支持电子招投标发展的政策措施，如财政补贴、税收优惠等
2. **加强监管和服务**：
   - 建立健全电子招投标监管体系，加强对电子招投标活动的监督和管理
   - 提供技术支持和服务，帮助企业和个人适应电子招投标方式
   - 加强对电子招投标平台的评估和认证，确保平台的安全性和可靠性
3. **推动跨部门协作**：
   - 加强各部门之间的协作，实现招投标数据的共享和交换
   - 建立跨部门的联合监管机制，共同打击招投标活动中的违法违规行为
### 7.2 行业层面
1. **加强行业自律**：
   - 建立电子招投标行业自律组织，制定行业自律规范
   - 加强对从业人员的培训和管理，提高其专业素质和职业道德
   - 建立行业信用体系，记录和公示参与各方的信用信息
2. **推动技术创新**：
   - 加大对电子招投标技术的研发投入，推动技术创新和应用
   - 建立技术创新联盟，促进产学研合作
   - 引进和吸收国际先进技术和经验，提高我国电子招投标的技术水平
3. **加强国际合作**：
   - 积极参与国际电子招投标规则的制定和推广
   - 加强与国际组织和其他国家的合作，推动跨境电子招投标的发展
   - 引进国际先进的电子招投标平台和技术，提高我国电子招投标的国际化水平
### 7.3 企业层面
1. **提高信息化水平**：
   - 加大对信息化建设的投入，提高企业的信息化水平
   - 建立和完善企业内部的电子采购系统，与外部电子招投标平台对接
   - 加强对员工的培训，提高其电子招投标操作能力
2. **加强风险管理**：
   - 建立健全电子招投标风险管理制度，识别和防范风险
   - 加强对电子招投标数据的安全管理，保护数据的安全性和隐私性
   - 购买相关保险，转移电子招投标过程中的风险
3. **积极参与电子招投标**：
   - 积极参与电子招投标活动，积累经验
   - 反馈使用过程中遇到的问题和建议，促进电子招投标系统的完善
   - 与电子招投标平台运营商保持良好的沟通和合作关系
## 8. 结语
招投标电子化是招投标行业发展的必然趋势，它不仅提高了招投标效率、降低了成本，还增强了透明度和公正性。随着云计算、大数据、人工智能、区块链等新技术的不断发展和应用，招投标电子化的智能化、数字化水平将不断提高，应用场景将不断拓展，生态系统将不断完善。
然而，招投标电子化的发展也面临着技术、法律、管理等方面的挑战，需要政府、行业和企业共同努力，采取有效措施加以应对。相信在各方的共同努力下，招投标电子化将迎来更加广阔的发展前景，为招投标行业的发展注入新的活力和动力。
未来，招投标电子化将成为招投标活动的主要方式，它将推动招投标行业的数字化转型和升级，促进招投标市场的健康发展，为经济社会发展做出更大的贡献。</w:t>
      </w:r>
    </w:p>
  </w:body>
</w:document>
</file>

<file path=word/styles.xml><?xml version="1.0" encoding="utf-8"?>
<w:styles xmlns:w="http://schemas.openxmlformats.org/wordprocessingml/2006/main">
  <w:style w:type="paragraph" w:default="1" w:styleId="Normal">
    <w:name w:val="Normal"/>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gs>
            <a:gs pos="100000">
              <a:schemeClr val="phClr"/>
            </a:gs>
          </a:gsLst>
          <a:lin ang="1800000" scaled="0"/>
        </a:gradFill>
      </a:fillStyleLst>
      <a:lnStyleLst>
        <a:ln w="9525" cap="flat" cmpd="sng" algn="ctr">
          <a:solidFill>
            <a:schemeClr val="phClr"/>
          </a:solidFill>
          <a:prstDash val="solid"/>
        </a:ln>
      </a:lnStyleLst>
      <a:effectStyleLst>
        <a:effectStyle>
          <a:effectLst>
            <a:outerShdw blurRad="40000" dist="20000" dir="5400000" rotWithShape="0">
              <a:solidFill>
                <a:srgbClr val="000000"/>
                <a:alpha val="38000"/>
              </a:solidFill>
            </a:outerShdw>
          </a:effectLst>
        </a:effectStyle>
      </a:effectStyleLst>
      <a:bgFillStyleLst>
        <a:solidFill>
          <a:schemeClr val="phClr"/>
        </a:solidFill>
        <a:gradFill rotWithShape="1">
          <a:gsLst>
            <a:gs pos="0">
              <a:schemeClr val="phClr"/>
            </a:gs>
            <a:gs pos="100000">
              <a:schemeClr val="phClr"/>
            </a:gs>
          </a:gsLst>
          <a:lin ang="1800000" scaled="0"/>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None</dc:title>
  <cp:lastModifiedBy>None</cp:lastModifiedBy>
  <cp:revision>1</cp:revision>
  <dcterms:modified xsi:type="dcterms:W3CDTF">2023-10-02T20:02:28Z</dcterms:modified>
  <dc:creator>None</dc:creator>
  <dc:description>None</dc:description>
  <dc:subject>None</dc:subject>
  <cp:category>None</cp:category>
  <cp:keywords>None</cp:keywords>
  <cp:contentStatus>None</cp:contentStatus>
  <dc:identifier>None</dc:identifier>
  <dc:language>None</dc:language>
  <cp:version>None</cp:version>
  <dcterms:created xsi:type="dcterms:W3CDTF">2023-10-02T20:02:28Z</dcterms:created>
  <cp:lastPrinted>2023-10-02T20:02:28Z</cp:lastPrinted>
</cp:coreProperties>
</file>